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4B46" w14:textId="10BE6F28" w:rsidR="007D7ED7" w:rsidRPr="007D7ED7" w:rsidRDefault="007D7ED7" w:rsidP="007D7ED7">
      <w:pPr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14:ligatures w14:val="none"/>
        </w:rPr>
      </w:pPr>
      <w:r w:rsidRPr="007D7ED7">
        <w:rPr>
          <w:rFonts w:ascii="微软雅黑" w:eastAsia="微软雅黑" w:hAnsi="微软雅黑" w:cs="微软雅黑"/>
          <w:b/>
          <w:bCs/>
          <w:sz w:val="28"/>
          <w:szCs w:val="28"/>
          <w14:ligatures w14:val="none"/>
        </w:rPr>
        <w:t>2025年全国大学生英语竞赛命题范围、竞赛题型和辅导用书</w:t>
      </w:r>
    </w:p>
    <w:p w14:paraId="62B35969" w14:textId="4184FD34" w:rsidR="007D7ED7" w:rsidRPr="007D7ED7" w:rsidRDefault="007D7ED7" w:rsidP="0089428A">
      <w:pPr>
        <w:spacing w:after="0" w:line="276" w:lineRule="auto"/>
        <w:jc w:val="both"/>
        <w:rPr>
          <w:rFonts w:ascii="微软雅黑" w:eastAsia="微软雅黑" w:hAnsi="微软雅黑" w:cs="微软雅黑" w:hint="eastAsia"/>
          <w:sz w:val="21"/>
          <w14:ligatures w14:val="none"/>
        </w:rPr>
      </w:pPr>
      <w:r w:rsidRPr="007D7ED7">
        <w:rPr>
          <w:rFonts w:ascii="微软雅黑" w:eastAsia="微软雅黑" w:hAnsi="微软雅黑" w:cs="微软雅黑"/>
          <w:sz w:val="21"/>
          <w14:ligatures w14:val="none"/>
        </w:rPr>
        <w:t xml:space="preserve">1. 命题范围: 各类考试的初赛和决赛赛题的命制将依据《非英语专业学位研究生英语 教学大纲》（A类）、《高等学校英语专业英语教学大纲》（B类）、《大学英语教学指南（2020版）》 （C类）、《高等职业教育专科英语课程标准（2021年版）》（D类）等文件，并借鉴国内外最新的测试理论和命题技术、方法，既要参考现行各种大学英语主要教材，又不依据任何一种教材；既要贴近当代大学生的学习和生活，又要有利于检测出参赛大学生的实际英语水平。 本竞赛的初、决赛赛题注重信度和效度，内容上体现真实性、实用性、交流性和时代性。 </w:t>
      </w:r>
    </w:p>
    <w:p w14:paraId="1414927B" w14:textId="7F7239A5" w:rsidR="007D7ED7" w:rsidRPr="007D7ED7" w:rsidRDefault="007D7ED7" w:rsidP="0089428A">
      <w:pPr>
        <w:spacing w:after="0" w:line="276" w:lineRule="auto"/>
        <w:jc w:val="both"/>
        <w:rPr>
          <w:rFonts w:ascii="微软雅黑" w:eastAsia="微软雅黑" w:hAnsi="微软雅黑" w:cs="微软雅黑" w:hint="eastAsia"/>
          <w:sz w:val="21"/>
          <w14:ligatures w14:val="none"/>
        </w:rPr>
      </w:pPr>
      <w:r w:rsidRPr="007D7ED7">
        <w:rPr>
          <w:rFonts w:ascii="微软雅黑" w:eastAsia="微软雅黑" w:hAnsi="微软雅黑" w:cs="微软雅黑"/>
          <w:sz w:val="21"/>
          <w14:ligatures w14:val="none"/>
        </w:rPr>
        <w:t>2. 竞赛题型: 初、决赛笔试满分均为150分(建构反应题型90分，选择反应题型占60 分)，其中听力均为30分。决赛口试满分为50分。本赛题既考查大学生的英语基础知识和基本技能</w:t>
      </w:r>
      <w:r w:rsidR="00430274">
        <w:rPr>
          <w:rFonts w:ascii="微软雅黑" w:eastAsia="微软雅黑" w:hAnsi="微软雅黑" w:cs="微软雅黑" w:hint="eastAsia"/>
          <w:sz w:val="21"/>
          <w14:ligatures w14:val="none"/>
        </w:rPr>
        <w:t>，</w:t>
      </w:r>
      <w:r w:rsidRPr="007D7ED7">
        <w:rPr>
          <w:rFonts w:ascii="微软雅黑" w:eastAsia="微软雅黑" w:hAnsi="微软雅黑" w:cs="微软雅黑"/>
          <w:sz w:val="21"/>
          <w14:ligatures w14:val="none"/>
        </w:rPr>
        <w:t xml:space="preserve">又侧重考查大学生的英语综合运用能力、阅读能力和智力水平。本次竞赛将借鉴国内外英语测试新题型及测试方法，在保持题型相对稳定性和连续性的基础上有所创新。竞赛内容将进一步加强英语“双基”考查力度，并加强考查“能力”的取向，完善初、决赛听力测试和决赛口试，加大语篇层次上语言运用能力的考查，同时将设计一些考查智力和综合运用英语能力的赛题，以增加赛题的区分度。为使广大师生熟悉本竞赛的题型和内容，在竞赛中取得好成绩，全国竞赛组委会办公室将于本届竞赛初赛前10个工作日将竞赛样题公布在全国大学生英语竞赛官方网站。样题中的命题范围、题型、题量、分值安排、难易度及水平度与正式竞赛赛题基本一致，供广大参赛师生参考。 </w:t>
      </w:r>
    </w:p>
    <w:p w14:paraId="0EB038BE" w14:textId="7BFBBDA2" w:rsidR="00A66265" w:rsidRPr="007D7ED7" w:rsidRDefault="007D7ED7" w:rsidP="0089428A">
      <w:pPr>
        <w:spacing w:after="0" w:line="276" w:lineRule="auto"/>
        <w:jc w:val="both"/>
        <w:rPr>
          <w:rFonts w:ascii="微软雅黑" w:eastAsia="微软雅黑" w:hAnsi="微软雅黑" w:cs="微软雅黑" w:hint="eastAsia"/>
          <w:sz w:val="21"/>
          <w14:ligatures w14:val="none"/>
        </w:rPr>
      </w:pPr>
      <w:r w:rsidRPr="007D7ED7">
        <w:rPr>
          <w:rFonts w:ascii="微软雅黑" w:eastAsia="微软雅黑" w:hAnsi="微软雅黑" w:cs="微软雅黑"/>
          <w:sz w:val="21"/>
          <w14:ligatures w14:val="none"/>
        </w:rPr>
        <w:t>3. 辅导用书:《全国大学生英语竞赛考试指南》（2024年版）及全国竞赛组委会指定辅导用书：2025年沈阳出版社新版大学《英语奥林匹克》丛书和《全国大学生英语竞赛真题及解析》，竞赛辅导用书均按竞赛四个类别编写，分A、B、C、D四个分卷（册），供四个类别的参赛大学生使用，于2024年12月上市，全国统一时间发售</w:t>
      </w:r>
      <w:r w:rsidRPr="007D7ED7">
        <w:rPr>
          <w:rFonts w:ascii="微软雅黑" w:eastAsia="微软雅黑" w:hAnsi="微软雅黑" w:cs="微软雅黑" w:hint="eastAsia"/>
          <w:sz w:val="21"/>
          <w14:ligatures w14:val="none"/>
        </w:rPr>
        <w:t>。</w:t>
      </w:r>
      <w:r w:rsidR="00471F31">
        <w:rPr>
          <w:rFonts w:ascii="微软雅黑" w:eastAsia="微软雅黑" w:hAnsi="微软雅黑" w:cs="微软雅黑" w:hint="eastAsia"/>
          <w:sz w:val="21"/>
          <w14:ligatures w14:val="none"/>
        </w:rPr>
        <w:t>如有需要，请自行购买。</w:t>
      </w:r>
    </w:p>
    <w:sectPr w:rsidR="00A66265" w:rsidRPr="007D7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7BAD" w14:textId="77777777" w:rsidR="007F19DF" w:rsidRDefault="007F19DF" w:rsidP="007D7E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55697EB" w14:textId="77777777" w:rsidR="007F19DF" w:rsidRDefault="007F19DF" w:rsidP="007D7E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DBA75" w14:textId="77777777" w:rsidR="007F19DF" w:rsidRDefault="007F19DF" w:rsidP="007D7E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911FDB1" w14:textId="77777777" w:rsidR="007F19DF" w:rsidRDefault="007F19DF" w:rsidP="007D7E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65"/>
    <w:rsid w:val="00080E34"/>
    <w:rsid w:val="001B6F8A"/>
    <w:rsid w:val="00393F75"/>
    <w:rsid w:val="00430274"/>
    <w:rsid w:val="00471F31"/>
    <w:rsid w:val="00510F8F"/>
    <w:rsid w:val="005F021C"/>
    <w:rsid w:val="007D7ED7"/>
    <w:rsid w:val="007F19DF"/>
    <w:rsid w:val="0089428A"/>
    <w:rsid w:val="00A66265"/>
    <w:rsid w:val="00AC5AD7"/>
    <w:rsid w:val="00BC2FB8"/>
    <w:rsid w:val="00BE71CD"/>
    <w:rsid w:val="00C42654"/>
    <w:rsid w:val="00CB7770"/>
    <w:rsid w:val="00E21942"/>
    <w:rsid w:val="00E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1AFC5"/>
  <w15:chartTrackingRefBased/>
  <w15:docId w15:val="{8D641EBA-1B15-4782-956A-29BB933F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2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2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26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2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2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2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6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D7E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D7E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D7E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D7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YING</dc:creator>
  <cp:keywords/>
  <dc:description/>
  <cp:lastModifiedBy>TANG, YING</cp:lastModifiedBy>
  <cp:revision>7</cp:revision>
  <dcterms:created xsi:type="dcterms:W3CDTF">2025-01-09T10:30:00Z</dcterms:created>
  <dcterms:modified xsi:type="dcterms:W3CDTF">2025-01-10T02:20:00Z</dcterms:modified>
</cp:coreProperties>
</file>